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VZOROVÉ DOMY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http://www.stavlux.cz/detail-domu/stavlux-05-dvojdomek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tavlux.cz/detail-domu/stavlux-05-dvojdo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